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大标宋简体" w:hAnsi="方正仿宋简体" w:eastAsia="方正大标宋简体" w:cs="方正仿宋简体"/>
          <w:b/>
          <w:bCs/>
          <w:color w:val="000000"/>
          <w:kern w:val="84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仿宋简体" w:eastAsia="方正大标宋简体" w:cs="方正仿宋简体"/>
          <w:b/>
          <w:bCs/>
          <w:color w:val="000000"/>
          <w:kern w:val="84"/>
          <w:sz w:val="44"/>
          <w:szCs w:val="44"/>
        </w:rPr>
        <w:t>2016年学生暑期社会实践新闻投稿推荐平台</w:t>
      </w:r>
    </w:p>
    <w:tbl>
      <w:tblPr>
        <w:tblStyle w:val="3"/>
        <w:tblW w:w="143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  <w:tc>
          <w:tcPr>
            <w:tcW w:w="7371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网站名称及网站</w:t>
            </w:r>
          </w:p>
        </w:tc>
        <w:tc>
          <w:tcPr>
            <w:tcW w:w="5387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投稿方式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省级及以上宣传平台</w:t>
            </w:r>
          </w:p>
        </w:tc>
        <w:tc>
          <w:tcPr>
            <w:tcW w:w="7371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人民网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http://www.people.com.cn/</w:t>
            </w:r>
          </w:p>
        </w:tc>
        <w:tc>
          <w:tcPr>
            <w:tcW w:w="5387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投稿邮箱:</w:t>
            </w:r>
            <w:r>
              <w:t xml:space="preserve"> 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kf@peopledaily.com.cn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  <w:tc>
          <w:tcPr>
            <w:tcW w:w="7371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中国青年网http://www.youth.cn/</w:t>
            </w:r>
          </w:p>
        </w:tc>
        <w:tc>
          <w:tcPr>
            <w:tcW w:w="5387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投稿邮箱：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zqwcndtxz@126.com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中国青年志愿者http://www.zgzyz.org.cn/</w:t>
            </w:r>
          </w:p>
        </w:tc>
        <w:tc>
          <w:tcPr>
            <w:tcW w:w="5387" w:type="dxa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新闻投稿：tzyndxd@126.com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四川青年网http://www.scgqt.org.cn/home/</w:t>
            </w:r>
          </w:p>
        </w:tc>
        <w:tc>
          <w:tcPr>
            <w:tcW w:w="53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投稿邮箱:sctswxcb@163.com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四川日报</w:t>
            </w:r>
          </w:p>
        </w:tc>
        <w:tc>
          <w:tcPr>
            <w:tcW w:w="53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投稿邮箱：scrb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@scsti.ac.cn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校内宣传平台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四川农业大学校团委网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http://tw.sicau.edu.cn/</w:t>
            </w:r>
          </w:p>
        </w:tc>
        <w:tc>
          <w:tcPr>
            <w:tcW w:w="53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投稿邮箱：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XTWshijianbu@139.com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四川农业大学新闻网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http://www.sicau.edu.cn/news/</w:t>
            </w:r>
          </w:p>
        </w:tc>
        <w:tc>
          <w:tcPr>
            <w:tcW w:w="5387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四川农业大学各院网；校团委腾讯微博、新浪微博等</w:t>
            </w:r>
          </w:p>
        </w:tc>
        <w:tc>
          <w:tcPr>
            <w:tcW w:w="5387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84"/>
                <w:sz w:val="30"/>
                <w:szCs w:val="30"/>
              </w:rPr>
              <w:t>详情咨询校团委实践部、各院实践部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160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2016-06-16T01:59:04Z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