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0" w:type="dxa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9"/>
        <w:gridCol w:w="1668"/>
        <w:gridCol w:w="531"/>
        <w:gridCol w:w="1715"/>
        <w:gridCol w:w="523"/>
        <w:gridCol w:w="1222"/>
        <w:gridCol w:w="962"/>
      </w:tblGrid>
      <w:tr w:rsidR="00F40E0F" w:rsidTr="00F40E0F">
        <w:trPr>
          <w:trHeight w:val="390"/>
        </w:trPr>
        <w:tc>
          <w:tcPr>
            <w:tcW w:w="9130" w:type="dxa"/>
            <w:gridSpan w:val="7"/>
            <w:vAlign w:val="center"/>
          </w:tcPr>
          <w:p w:rsidR="00F40E0F" w:rsidRDefault="00F40E0F" w:rsidP="00863012">
            <w:pPr>
              <w:autoSpaceDN w:val="0"/>
              <w:jc w:val="left"/>
              <w:textAlignment w:val="center"/>
              <w:rPr>
                <w:rFonts w:ascii="黑体" w:eastAsia="黑体" w:hAnsi="黑体"/>
                <w:b/>
                <w:color w:val="000000"/>
                <w:sz w:val="30"/>
              </w:rPr>
            </w:pPr>
            <w:r>
              <w:rPr>
                <w:rFonts w:ascii="黑体" w:eastAsia="黑体" w:hAnsi="黑体"/>
                <w:b/>
                <w:color w:val="000000"/>
                <w:sz w:val="30"/>
              </w:rPr>
              <w:t>附件</w:t>
            </w:r>
            <w:r>
              <w:rPr>
                <w:rFonts w:ascii="黑体" w:eastAsia="黑体" w:hAnsi="黑体" w:hint="eastAsia"/>
                <w:b/>
                <w:color w:val="000000"/>
                <w:sz w:val="30"/>
              </w:rPr>
              <w:t>1</w:t>
            </w:r>
          </w:p>
        </w:tc>
      </w:tr>
      <w:tr w:rsidR="00F40E0F" w:rsidTr="00F40E0F">
        <w:trPr>
          <w:trHeight w:val="1347"/>
        </w:trPr>
        <w:tc>
          <w:tcPr>
            <w:tcW w:w="9130" w:type="dxa"/>
            <w:gridSpan w:val="7"/>
            <w:vAlign w:val="center"/>
          </w:tcPr>
          <w:p w:rsidR="00F40E0F" w:rsidRDefault="00F40E0F" w:rsidP="00863012">
            <w:pPr>
              <w:autoSpaceDN w:val="0"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/>
                <w:b/>
                <w:color w:val="000000"/>
                <w:sz w:val="44"/>
              </w:rPr>
            </w:pPr>
            <w:r>
              <w:rPr>
                <w:rFonts w:ascii="方正小标宋简体" w:eastAsia="方正小标宋简体" w:hAnsi="方正小标宋简体"/>
                <w:b/>
                <w:color w:val="000000"/>
                <w:sz w:val="44"/>
              </w:rPr>
              <w:t>2014年四川省定向推荐选聘高校毕业生</w:t>
            </w:r>
            <w:r>
              <w:rPr>
                <w:rFonts w:ascii="方正小标宋简体" w:eastAsia="方正小标宋简体" w:hAnsi="方正小标宋简体"/>
                <w:b/>
                <w:color w:val="000000"/>
                <w:sz w:val="44"/>
              </w:rPr>
              <w:br/>
              <w:t>到村任职名额表</w:t>
            </w:r>
          </w:p>
        </w:tc>
      </w:tr>
      <w:tr w:rsidR="00F40E0F" w:rsidTr="00F40E0F">
        <w:trPr>
          <w:trHeight w:val="166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24"/>
              </w:rPr>
            </w:pPr>
            <w:r>
              <w:rPr>
                <w:rFonts w:hAnsi="仿宋_GB2312"/>
                <w:b/>
                <w:color w:val="000000"/>
                <w:sz w:val="24"/>
              </w:rPr>
              <w:t>市（州）名称及选聘计划数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24"/>
              </w:rPr>
            </w:pPr>
            <w:r>
              <w:rPr>
                <w:rFonts w:hAnsi="仿宋_GB2312"/>
                <w:b/>
                <w:color w:val="000000"/>
                <w:sz w:val="24"/>
              </w:rPr>
              <w:t>县（市、区）名称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24"/>
              </w:rPr>
            </w:pPr>
            <w:r>
              <w:rPr>
                <w:rFonts w:hAnsi="仿宋_GB2312"/>
                <w:b/>
                <w:color w:val="000000"/>
                <w:sz w:val="24"/>
              </w:rPr>
              <w:t>选聘</w:t>
            </w:r>
            <w:r>
              <w:rPr>
                <w:rFonts w:hAnsi="仿宋_GB2312"/>
                <w:b/>
                <w:color w:val="000000"/>
                <w:sz w:val="24"/>
              </w:rPr>
              <w:br/>
              <w:t>名额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24"/>
              </w:rPr>
            </w:pPr>
            <w:r>
              <w:rPr>
                <w:rFonts w:hAnsi="仿宋_GB2312"/>
                <w:b/>
                <w:color w:val="000000"/>
                <w:sz w:val="24"/>
              </w:rPr>
              <w:t>乡镇名称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24"/>
              </w:rPr>
            </w:pPr>
            <w:r>
              <w:rPr>
                <w:rFonts w:hAnsi="仿宋_GB2312"/>
                <w:b/>
                <w:color w:val="000000"/>
                <w:sz w:val="24"/>
              </w:rPr>
              <w:t>选聘数量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24"/>
              </w:rPr>
            </w:pPr>
            <w:r>
              <w:rPr>
                <w:rFonts w:hAnsi="仿宋_GB2312"/>
                <w:b/>
                <w:color w:val="000000"/>
                <w:sz w:val="24"/>
              </w:rPr>
              <w:t>选聘专业及相关条件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24"/>
              </w:rPr>
            </w:pPr>
            <w:r>
              <w:rPr>
                <w:rFonts w:hAnsi="仿宋_GB2312"/>
                <w:b/>
                <w:color w:val="000000"/>
                <w:sz w:val="24"/>
              </w:rPr>
              <w:t>性别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自贡市</w:t>
            </w:r>
            <w:r>
              <w:rPr>
                <w:rFonts w:hAnsi="仿宋_GB2312"/>
                <w:color w:val="000000"/>
                <w:sz w:val="24"/>
              </w:rPr>
              <w:br/>
              <w:t>(25名)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自流井区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舒坪镇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仲权镇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荣边镇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贡井区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桥头镇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长土镇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大安区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何市镇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永嘉乡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沿滩区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沿滩镇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九洪乡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仙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高新区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板仓街道办事处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荣  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留佳镇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双石镇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保华镇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望佳镇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富顺县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狮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童寺镇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赵化镇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安溪镇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永年镇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攀枝花市（15名）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西区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格里坪镇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仁和区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仁和镇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前进镇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米易县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攀莲镇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盐边县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桐子林镇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570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钒钛产业</w:t>
            </w:r>
            <w:r>
              <w:rPr>
                <w:rFonts w:hAnsi="仿宋_GB2312"/>
                <w:color w:val="000000"/>
                <w:sz w:val="24"/>
              </w:rPr>
              <w:br/>
              <w:t>园区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金江镇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泸州市</w:t>
            </w:r>
            <w:r>
              <w:rPr>
                <w:rFonts w:hAnsi="仿宋_GB2312"/>
                <w:color w:val="000000"/>
                <w:sz w:val="24"/>
              </w:rPr>
              <w:br/>
              <w:t>（30名）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江阳区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方山镇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况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通滩镇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龙马潭区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石洞镇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安宁镇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鱼塘镇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纳溪区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新乐镇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棉花坡镇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天仙镇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东升街道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泸县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福集镇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嘉明镇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得胜镇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云龙镇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兆雅镇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合江县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合江镇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佛荫镇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虎头镇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榕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叙永县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江门镇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震东乡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叙永镇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麻城乡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水尾镇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古蔺县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二郎镇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德耀镇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古蔺镇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双沙镇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太平镇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德阳市</w:t>
            </w:r>
            <w:r>
              <w:rPr>
                <w:rFonts w:hAnsi="仿宋_GB2312"/>
                <w:color w:val="000000"/>
                <w:sz w:val="24"/>
              </w:rPr>
              <w:br/>
              <w:t>（15名）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旌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阳区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东湖乡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黄许镇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德新镇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孝泉镇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广汉市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向阳镇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小汉镇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新丰镇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三水镇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什邡市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皂角街道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回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澜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绵竹市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left"/>
              <w:textAlignment w:val="center"/>
              <w:rPr>
                <w:rFonts w:hAnsi="仿宋_GB2312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left"/>
              <w:textAlignment w:val="center"/>
              <w:rPr>
                <w:rFonts w:hAnsi="仿宋_GB2312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孝德镇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中江县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凯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江镇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罗江县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御营镇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570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德阳经济技术开发区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八角井街道办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绵阳市</w:t>
            </w:r>
            <w:r>
              <w:rPr>
                <w:rFonts w:hAnsi="仿宋_GB2312"/>
                <w:color w:val="000000"/>
                <w:sz w:val="24"/>
              </w:rPr>
              <w:br/>
              <w:t>（10名）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涪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城区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金峰镇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游仙区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东林乡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江油市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三台县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芦溪镇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安  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高川乡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梓潼县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黎雅镇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盐亭县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麻秧乡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北川县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安昌镇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平武县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虎牙藏族乡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高新区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永兴镇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广元市</w:t>
            </w:r>
            <w:r>
              <w:rPr>
                <w:rFonts w:hAnsi="仿宋_GB2312"/>
                <w:color w:val="000000"/>
                <w:sz w:val="24"/>
              </w:rPr>
              <w:br/>
              <w:t>（10名）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苍溪县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龙王镇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三川镇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旺苍县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张华镇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剑阁县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公店乡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凉山乡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青川县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沙洲镇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利州区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东坝街道办事处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昭化区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柳桥乡</w:t>
            </w:r>
            <w:proofErr w:type="gramEnd"/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朝天区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中子镇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5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经济技术开发区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石龙街道办事处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遂宁市</w:t>
            </w:r>
            <w:r>
              <w:rPr>
                <w:rFonts w:hAnsi="仿宋_GB2312"/>
                <w:color w:val="000000"/>
                <w:sz w:val="24"/>
              </w:rPr>
              <w:br/>
              <w:t>（10名）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船山区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龙凤镇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安居区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聚贤镇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横山镇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玉丰镇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射洪县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沱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瞿河乡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万林乡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蓬溪县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宝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梵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红江镇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大英县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蓬莱镇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内江市</w:t>
            </w:r>
            <w:r>
              <w:rPr>
                <w:rFonts w:hAnsi="仿宋_GB2312"/>
                <w:color w:val="000000"/>
                <w:sz w:val="24"/>
              </w:rPr>
              <w:br/>
              <w:t>（35名）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市中区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白马镇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乐贤镇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靖民镇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东兴区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新江街道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椑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木镇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椑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南乡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田家镇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双才镇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40E0F" w:rsidRDefault="00F40E0F" w:rsidP="00863012">
            <w:pPr>
              <w:shd w:val="solid" w:color="FFFFFF" w:fill="auto"/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hAnsi="仿宋_GB2312"/>
                <w:color w:val="000000"/>
                <w:sz w:val="24"/>
                <w:shd w:val="clear" w:color="auto" w:fill="FFFFFF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同福乡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郭北镇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资中县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重龙镇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水南镇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明心寺镇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银山镇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公民镇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双河镇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鱼溪镇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隆昌县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古湖街道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金鹅街道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龙市镇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石燕桥镇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界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桂花井镇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普润镇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石碾镇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威远县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严陵镇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连界镇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镇西镇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向义镇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界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庆卫镇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经开区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交通乡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乐山市</w:t>
            </w:r>
            <w:r>
              <w:rPr>
                <w:rFonts w:hAnsi="仿宋_GB2312"/>
                <w:color w:val="000000"/>
                <w:sz w:val="24"/>
              </w:rPr>
              <w:br/>
              <w:t>（35名）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市中区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牟子镇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关庙乡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五通桥区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竹根镇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杨柳镇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沙湾区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福禄镇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谭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坝乡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峨眉山市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龙门乡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普兴乡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乐都镇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 xml:space="preserve">龙池镇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犍为县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罗城镇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清溪镇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孝姑镇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井研县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周坡镇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集益乡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千佛镇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高滩乡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研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经镇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竹园镇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马踏镇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王村镇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夹江县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黄土镇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甘江镇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界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沐川县</w:t>
            </w:r>
          </w:p>
        </w:tc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杨村乡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底堡乡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利店镇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峨边彝族自治县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杨村乡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新场乡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金岩乡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觉莫乡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马边彝族自治县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民建镇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荣丁镇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石梁乡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 xml:space="preserve">下溪乡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南充市</w:t>
            </w:r>
            <w:r>
              <w:rPr>
                <w:rFonts w:hAnsi="仿宋_GB2312"/>
                <w:color w:val="000000"/>
                <w:sz w:val="24"/>
              </w:rPr>
              <w:br/>
              <w:t>（10名）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顺庆区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搬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罾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高坪区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嘉陵区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木老乡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阆中市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天宫乡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南部县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河东镇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老鸦镇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西充县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莲池乡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仪陇县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铜鼓乡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营山县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城南镇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蓬安县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相如镇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宜宾市</w:t>
            </w:r>
            <w:r>
              <w:rPr>
                <w:rFonts w:hAnsi="仿宋_GB2312"/>
                <w:color w:val="000000"/>
                <w:sz w:val="24"/>
              </w:rPr>
              <w:br/>
              <w:t>（35名）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翠屏区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凉姜乡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宋家乡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李庄镇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牟坪镇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李端镇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象鼻街道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南溪区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南溪街道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罗龙街道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刘家镇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裴石乡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宜宾县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柏溪镇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喜捷镇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双谊乡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安边镇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普安镇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江安县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江安镇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阳春镇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长宁县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长宁镇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下长镇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  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庆符镇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筠连县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腾达镇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珙</w:t>
            </w:r>
            <w:proofErr w:type="gramEnd"/>
            <w:r>
              <w:rPr>
                <w:rFonts w:hAnsi="仿宋_GB2312"/>
                <w:color w:val="000000"/>
                <w:sz w:val="24"/>
              </w:rPr>
              <w:t xml:space="preserve">  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巡场镇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珙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兴文县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古宋镇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太平镇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屏山县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屏山镇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大乘镇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临港区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沙坪街道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白沙湾街道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广安市</w:t>
            </w:r>
            <w:r>
              <w:rPr>
                <w:rFonts w:hAnsi="仿宋_GB2312"/>
                <w:color w:val="000000"/>
                <w:sz w:val="24"/>
              </w:rPr>
              <w:br/>
              <w:t>（40名）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广安区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方坪乡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大龙乡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花桥镇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恒升镇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肖溪镇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前锋区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代市镇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观塘镇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观阁镇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小井乡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华蓥市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禄市镇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明月镇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阳和镇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观音溪镇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岳池县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九龙镇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白庙镇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花园镇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垭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罗渡镇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顾县镇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大石乡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普安镇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乔家镇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武胜县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飞龙镇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白坪乡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万善镇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宝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箴塞乡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烈面镇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赛马镇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三溪镇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邻水县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柑子镇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冷家乡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太和乡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新镇乡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高滩镇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柳塘乡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滓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护邻乡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经开区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护安镇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枣山园区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枣山镇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协兴园区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协兴镇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达州市</w:t>
            </w:r>
            <w:proofErr w:type="gramEnd"/>
            <w:r>
              <w:rPr>
                <w:rFonts w:hAnsi="仿宋_GB2312"/>
                <w:color w:val="000000"/>
                <w:sz w:val="24"/>
              </w:rPr>
              <w:t xml:space="preserve">   (30名)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达川区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木子乡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河市镇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九岭乡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石梯镇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通川区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北外镇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西外镇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双龙镇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复兴镇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万源市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八台乡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长坝乡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石塘乡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永宁乡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虹桥乡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宣汉县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庙安乡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君塘镇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明月乡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双河镇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大竹县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城西乡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东柳乡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杨家镇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庙坝镇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渠  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渠南乡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李渡乡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静边镇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开江县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骑龙乡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梅家乡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讲治镇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经开区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斌郎乡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幺塘乡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巴中市</w:t>
            </w:r>
            <w:r>
              <w:rPr>
                <w:rFonts w:hAnsi="仿宋_GB2312"/>
                <w:color w:val="000000"/>
                <w:sz w:val="24"/>
              </w:rPr>
              <w:br/>
            </w:r>
            <w:r>
              <w:rPr>
                <w:rFonts w:hAnsi="仿宋_GB2312"/>
                <w:color w:val="000000"/>
                <w:sz w:val="24"/>
              </w:rPr>
              <w:lastRenderedPageBreak/>
              <w:t>（30名）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lastRenderedPageBreak/>
              <w:t>巴州区</w:t>
            </w:r>
          </w:p>
        </w:tc>
        <w:tc>
          <w:tcPr>
            <w:tcW w:w="531" w:type="dxa"/>
            <w:vAlign w:val="bottom"/>
          </w:tcPr>
          <w:p w:rsidR="00F40E0F" w:rsidRDefault="00F40E0F" w:rsidP="00863012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东城街道办事处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10名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西城街道办事处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江北街道办事处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回风街道办事处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宕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梁街道办事处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玉堂街道办事处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兴文街道办事处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恩阳区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恩阳镇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柳林镇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下八庙镇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南江县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元潭乡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桥亭乡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关路乡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赶场镇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通江县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诺江镇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广纳镇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平昌县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同州街道办事处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江口镇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元山镇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驷马镇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雅安市                 （20名）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雨城区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姚桥新区管委会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北郊镇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望鱼乡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名山区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新店镇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蒙阳镇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天全县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城厢镇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仁义乡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芦山县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清仁乡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双石镇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芦阳镇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宝兴县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灵关镇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荥经县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严道镇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烈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太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汉源县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前域乡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片马乡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石棉县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回隆乡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先锋乡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宰羊乡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眉山市</w:t>
            </w:r>
            <w:r>
              <w:rPr>
                <w:rFonts w:hAnsi="仿宋_GB2312"/>
                <w:color w:val="000000"/>
                <w:sz w:val="24"/>
              </w:rPr>
              <w:br/>
              <w:t>（35名）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东坡区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松江镇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永寿镇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思蒙镇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尚义镇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万胜镇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秦家镇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仁寿县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龙正镇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黑龙滩镇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富加镇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宝飞镇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满井镇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彰加镇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慈航镇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始建镇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文宫镇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清水镇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中农镇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板燕乡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城堰乡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彭山县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青龙镇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凤鸣镇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洪雅县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洪川镇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止戈镇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瓦屋山镇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槽渔滩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汉王乡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中山乡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丹棱县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丹棱镇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双桥镇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青神县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青城镇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汉阳镇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铝硅园区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修文镇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金象园区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象耳镇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资阳市</w:t>
            </w:r>
            <w:r>
              <w:rPr>
                <w:rFonts w:hAnsi="仿宋_GB2312"/>
                <w:color w:val="000000"/>
                <w:sz w:val="24"/>
              </w:rPr>
              <w:br/>
              <w:t>（30名）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雁江区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雁江镇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松涛镇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宝台镇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迎接镇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中和镇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简阳市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简城街道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射洪坝街道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石盘镇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平泉镇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养马镇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贾家镇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三岔镇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新民乡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安岳县</w:t>
            </w:r>
          </w:p>
        </w:tc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岳阳镇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思贤乡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通贤镇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永顺镇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龙台镇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岳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新乡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李家镇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文化镇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乐至县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天池镇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童家镇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石佛镇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大佛镇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回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澜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女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湍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良安镇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阿坝州</w:t>
            </w:r>
            <w:r>
              <w:rPr>
                <w:rFonts w:hAnsi="仿宋_GB2312"/>
                <w:color w:val="000000"/>
                <w:sz w:val="24"/>
              </w:rPr>
              <w:br/>
              <w:t>（25名）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马尔康县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白湾乡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党坝乡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金川县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撒瓦脚乡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河西乡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卡撒乡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马尔邦乡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小金县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结斯乡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美沃乡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新格乡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两河乡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潘安乡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茂县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洼底乡</w:t>
            </w:r>
            <w:proofErr w:type="gramEnd"/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三龙乡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312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松潘县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镇江关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镇坪乡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黄龙乡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红土乡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甘孜州</w:t>
            </w:r>
            <w:r>
              <w:rPr>
                <w:rFonts w:ascii="宋体" w:eastAsia="宋体" w:hAnsi="宋体"/>
                <w:color w:val="000000"/>
                <w:sz w:val="24"/>
              </w:rPr>
              <w:br/>
              <w:t>(25名)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康定县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姑咱镇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三合乡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泸定县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烹坝乡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得妥乡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丹巴县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章谷镇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巴底乡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九龙县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呷尔镇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魁多乡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雅江县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河口镇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八角楼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道孚县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麻孜乡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鲜水镇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炉霍县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新都镇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充古乡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新龙县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洛古乡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麻日乡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巴塘县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夏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邛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乡城县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香巴拉镇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青麦乡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涉农专业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稻城县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桑堆乡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色拉乡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得荣县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八日乡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古学乡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男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海螺沟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磨西镇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凉山州</w:t>
            </w:r>
            <w:r>
              <w:rPr>
                <w:rFonts w:hAnsi="仿宋_GB2312"/>
                <w:color w:val="000000"/>
                <w:sz w:val="24"/>
              </w:rPr>
              <w:br/>
              <w:t>（35名）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西昌市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西郊乡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高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枧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小庙乡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太和镇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川兴镇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佑君镇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安宁镇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西乡乡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德昌县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德州镇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乐跃镇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阿月乡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会理县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南阁乡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凤营乡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海潮乡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云</w:t>
            </w:r>
            <w:proofErr w:type="gramStart"/>
            <w:r>
              <w:rPr>
                <w:rFonts w:hAnsi="仿宋_GB2312"/>
                <w:color w:val="000000"/>
                <w:sz w:val="24"/>
              </w:rPr>
              <w:t>甸</w:t>
            </w:r>
            <w:proofErr w:type="gramEnd"/>
            <w:r>
              <w:rPr>
                <w:rFonts w:hAnsi="仿宋_GB2312"/>
                <w:color w:val="000000"/>
                <w:sz w:val="24"/>
              </w:rPr>
              <w:t>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会东县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姜州乡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小坝乡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新云乡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小岔河乡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宁南县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俱乐乡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松新镇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葫芦口镇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冕宁县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先锋乡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回坪乡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石龙镇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复兴镇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  <w:tr w:rsidR="00F40E0F" w:rsidTr="00F40E0F">
        <w:trPr>
          <w:trHeight w:val="285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proofErr w:type="gramStart"/>
            <w:r>
              <w:rPr>
                <w:rFonts w:hAnsi="仿宋_GB2312"/>
                <w:color w:val="000000"/>
                <w:sz w:val="24"/>
              </w:rPr>
              <w:t>曹古乡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0F" w:rsidRDefault="00F40E0F" w:rsidP="00863012"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不限</w:t>
            </w:r>
          </w:p>
        </w:tc>
      </w:tr>
    </w:tbl>
    <w:p w:rsidR="00F40E0F" w:rsidRDefault="00F40E0F" w:rsidP="00F40E0F">
      <w:pPr>
        <w:autoSpaceDE w:val="0"/>
        <w:autoSpaceDN w:val="0"/>
        <w:adjustRightInd w:val="0"/>
        <w:spacing w:afterLines="50" w:after="156" w:line="400" w:lineRule="exact"/>
        <w:ind w:right="-301"/>
        <w:rPr>
          <w:rFonts w:ascii="黑体" w:eastAsia="黑体" w:cs="方正小标宋简体"/>
          <w:b/>
          <w:bCs/>
          <w:sz w:val="33"/>
          <w:szCs w:val="33"/>
          <w:lang w:val="zh-CN"/>
        </w:rPr>
      </w:pPr>
      <w:bookmarkStart w:id="0" w:name="_GoBack"/>
      <w:bookmarkEnd w:id="0"/>
    </w:p>
    <w:sectPr w:rsidR="00F4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03" w:rsidRDefault="00511403" w:rsidP="00700A4A">
      <w:r>
        <w:separator/>
      </w:r>
    </w:p>
  </w:endnote>
  <w:endnote w:type="continuationSeparator" w:id="0">
    <w:p w:rsidR="00511403" w:rsidRDefault="00511403" w:rsidP="0070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03" w:rsidRDefault="00511403" w:rsidP="00700A4A">
      <w:r>
        <w:separator/>
      </w:r>
    </w:p>
  </w:footnote>
  <w:footnote w:type="continuationSeparator" w:id="0">
    <w:p w:rsidR="00511403" w:rsidRDefault="00511403" w:rsidP="0070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0F"/>
    <w:rsid w:val="00511403"/>
    <w:rsid w:val="005603B5"/>
    <w:rsid w:val="00700A4A"/>
    <w:rsid w:val="00F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0F"/>
    <w:pPr>
      <w:widowControl w:val="0"/>
      <w:jc w:val="both"/>
    </w:pPr>
    <w:rPr>
      <w:rFonts w:ascii="仿宋_GB2312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0E0F"/>
  </w:style>
  <w:style w:type="paragraph" w:styleId="a4">
    <w:name w:val="header"/>
    <w:basedOn w:val="a"/>
    <w:link w:val="Char"/>
    <w:rsid w:val="00F40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0E0F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40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0E0F"/>
    <w:rPr>
      <w:rFonts w:ascii="仿宋_GB2312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F40E0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40E0F"/>
    <w:rPr>
      <w:rFonts w:ascii="仿宋_GB2312" w:eastAsia="仿宋_GB2312" w:hAnsi="Times New Roman" w:cs="Times New Roman"/>
      <w:sz w:val="18"/>
      <w:szCs w:val="18"/>
    </w:rPr>
  </w:style>
  <w:style w:type="paragraph" w:customStyle="1" w:styleId="xl55">
    <w:name w:val="xl55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F40E0F"/>
    <w:pPr>
      <w:widowControl/>
      <w:spacing w:before="100" w:beforeAutospacing="1" w:after="100" w:afterAutospacing="1"/>
      <w:jc w:val="left"/>
    </w:pPr>
    <w:rPr>
      <w:rFonts w:ascii="Times New Roman" w:eastAsia="宋体"/>
      <w:b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F40E0F"/>
    <w:pPr>
      <w:widowControl/>
      <w:spacing w:before="100" w:beforeAutospacing="1" w:after="100" w:afterAutospacing="1"/>
      <w:jc w:val="left"/>
    </w:pPr>
    <w:rPr>
      <w:rFonts w:ascii="Times New Roman" w:eastAsia="宋体"/>
      <w:b/>
      <w:kern w:val="0"/>
      <w:sz w:val="24"/>
      <w:szCs w:val="24"/>
    </w:rPr>
  </w:style>
  <w:style w:type="paragraph" w:customStyle="1" w:styleId="xl58">
    <w:name w:val="xl58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4"/>
      <w:szCs w:val="24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rsid w:val="00F40E0F"/>
    <w:rPr>
      <w:rFonts w:ascii="Times New Roman" w:eastAsia="宋体"/>
      <w:b/>
      <w:sz w:val="21"/>
      <w:szCs w:val="21"/>
    </w:rPr>
  </w:style>
  <w:style w:type="paragraph" w:customStyle="1" w:styleId="xl54">
    <w:name w:val="xl54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62">
    <w:name w:val="xl62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60">
    <w:name w:val="xl60"/>
    <w:basedOn w:val="a"/>
    <w:rsid w:val="00F40E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6">
    <w:name w:val="xl56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51">
    <w:name w:val="xl51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kern w:val="0"/>
      <w:sz w:val="22"/>
      <w:szCs w:val="22"/>
    </w:rPr>
  </w:style>
  <w:style w:type="paragraph" w:customStyle="1" w:styleId="font5">
    <w:name w:val="font5"/>
    <w:basedOn w:val="a"/>
    <w:rsid w:val="00F40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18"/>
      <w:szCs w:val="18"/>
    </w:rPr>
  </w:style>
  <w:style w:type="paragraph" w:customStyle="1" w:styleId="xl53">
    <w:name w:val="xl53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kern w:val="0"/>
      <w:sz w:val="22"/>
      <w:szCs w:val="22"/>
    </w:rPr>
  </w:style>
  <w:style w:type="paragraph" w:customStyle="1" w:styleId="xl57">
    <w:name w:val="xl57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9">
    <w:name w:val="xl59"/>
    <w:basedOn w:val="a"/>
    <w:rsid w:val="00F40E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105">
    <w:name w:val="xl105"/>
    <w:basedOn w:val="a"/>
    <w:rsid w:val="00F40E0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color w:val="000000"/>
      <w:kern w:val="0"/>
      <w:sz w:val="22"/>
      <w:szCs w:val="22"/>
    </w:rPr>
  </w:style>
  <w:style w:type="paragraph" w:customStyle="1" w:styleId="xl52">
    <w:name w:val="xl52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95">
    <w:name w:val="xl95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font10">
    <w:name w:val="font10"/>
    <w:basedOn w:val="a"/>
    <w:rsid w:val="00F40E0F"/>
    <w:pPr>
      <w:widowControl/>
      <w:spacing w:before="100" w:beforeAutospacing="1" w:after="100" w:afterAutospacing="1"/>
      <w:jc w:val="left"/>
    </w:pPr>
    <w:rPr>
      <w:rFonts w:ascii="Times New Roman" w:eastAsia="宋体"/>
      <w:b/>
      <w:color w:val="000000"/>
      <w:kern w:val="0"/>
      <w:sz w:val="22"/>
      <w:szCs w:val="22"/>
    </w:rPr>
  </w:style>
  <w:style w:type="paragraph" w:customStyle="1" w:styleId="xl61">
    <w:name w:val="xl61"/>
    <w:basedOn w:val="a"/>
    <w:rsid w:val="00F40E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0">
    <w:name w:val="xl50"/>
    <w:basedOn w:val="a"/>
    <w:rsid w:val="00F40E0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Cs/>
      <w:color w:val="000000"/>
      <w:kern w:val="0"/>
      <w:sz w:val="44"/>
      <w:szCs w:val="44"/>
    </w:rPr>
  </w:style>
  <w:style w:type="paragraph" w:customStyle="1" w:styleId="xl49">
    <w:name w:val="xl49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0F"/>
    <w:pPr>
      <w:widowControl w:val="0"/>
      <w:jc w:val="both"/>
    </w:pPr>
    <w:rPr>
      <w:rFonts w:ascii="仿宋_GB2312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0E0F"/>
  </w:style>
  <w:style w:type="paragraph" w:styleId="a4">
    <w:name w:val="header"/>
    <w:basedOn w:val="a"/>
    <w:link w:val="Char"/>
    <w:rsid w:val="00F40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0E0F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40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0E0F"/>
    <w:rPr>
      <w:rFonts w:ascii="仿宋_GB2312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F40E0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40E0F"/>
    <w:rPr>
      <w:rFonts w:ascii="仿宋_GB2312" w:eastAsia="仿宋_GB2312" w:hAnsi="Times New Roman" w:cs="Times New Roman"/>
      <w:sz w:val="18"/>
      <w:szCs w:val="18"/>
    </w:rPr>
  </w:style>
  <w:style w:type="paragraph" w:customStyle="1" w:styleId="xl55">
    <w:name w:val="xl55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F40E0F"/>
    <w:pPr>
      <w:widowControl/>
      <w:spacing w:before="100" w:beforeAutospacing="1" w:after="100" w:afterAutospacing="1"/>
      <w:jc w:val="left"/>
    </w:pPr>
    <w:rPr>
      <w:rFonts w:ascii="Times New Roman" w:eastAsia="宋体"/>
      <w:b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F40E0F"/>
    <w:pPr>
      <w:widowControl/>
      <w:spacing w:before="100" w:beforeAutospacing="1" w:after="100" w:afterAutospacing="1"/>
      <w:jc w:val="left"/>
    </w:pPr>
    <w:rPr>
      <w:rFonts w:ascii="Times New Roman" w:eastAsia="宋体"/>
      <w:b/>
      <w:kern w:val="0"/>
      <w:sz w:val="24"/>
      <w:szCs w:val="24"/>
    </w:rPr>
  </w:style>
  <w:style w:type="paragraph" w:customStyle="1" w:styleId="xl58">
    <w:name w:val="xl58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4"/>
      <w:szCs w:val="24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rsid w:val="00F40E0F"/>
    <w:rPr>
      <w:rFonts w:ascii="Times New Roman" w:eastAsia="宋体"/>
      <w:b/>
      <w:sz w:val="21"/>
      <w:szCs w:val="21"/>
    </w:rPr>
  </w:style>
  <w:style w:type="paragraph" w:customStyle="1" w:styleId="xl54">
    <w:name w:val="xl54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62">
    <w:name w:val="xl62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60">
    <w:name w:val="xl60"/>
    <w:basedOn w:val="a"/>
    <w:rsid w:val="00F40E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6">
    <w:name w:val="xl56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51">
    <w:name w:val="xl51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kern w:val="0"/>
      <w:sz w:val="22"/>
      <w:szCs w:val="22"/>
    </w:rPr>
  </w:style>
  <w:style w:type="paragraph" w:customStyle="1" w:styleId="font5">
    <w:name w:val="font5"/>
    <w:basedOn w:val="a"/>
    <w:rsid w:val="00F40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18"/>
      <w:szCs w:val="18"/>
    </w:rPr>
  </w:style>
  <w:style w:type="paragraph" w:customStyle="1" w:styleId="xl53">
    <w:name w:val="xl53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kern w:val="0"/>
      <w:sz w:val="22"/>
      <w:szCs w:val="22"/>
    </w:rPr>
  </w:style>
  <w:style w:type="paragraph" w:customStyle="1" w:styleId="xl57">
    <w:name w:val="xl57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9">
    <w:name w:val="xl59"/>
    <w:basedOn w:val="a"/>
    <w:rsid w:val="00F40E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105">
    <w:name w:val="xl105"/>
    <w:basedOn w:val="a"/>
    <w:rsid w:val="00F40E0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color w:val="000000"/>
      <w:kern w:val="0"/>
      <w:sz w:val="22"/>
      <w:szCs w:val="22"/>
    </w:rPr>
  </w:style>
  <w:style w:type="paragraph" w:customStyle="1" w:styleId="xl52">
    <w:name w:val="xl52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95">
    <w:name w:val="xl95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font10">
    <w:name w:val="font10"/>
    <w:basedOn w:val="a"/>
    <w:rsid w:val="00F40E0F"/>
    <w:pPr>
      <w:widowControl/>
      <w:spacing w:before="100" w:beforeAutospacing="1" w:after="100" w:afterAutospacing="1"/>
      <w:jc w:val="left"/>
    </w:pPr>
    <w:rPr>
      <w:rFonts w:ascii="Times New Roman" w:eastAsia="宋体"/>
      <w:b/>
      <w:color w:val="000000"/>
      <w:kern w:val="0"/>
      <w:sz w:val="22"/>
      <w:szCs w:val="22"/>
    </w:rPr>
  </w:style>
  <w:style w:type="paragraph" w:customStyle="1" w:styleId="xl61">
    <w:name w:val="xl61"/>
    <w:basedOn w:val="a"/>
    <w:rsid w:val="00F40E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0">
    <w:name w:val="xl50"/>
    <w:basedOn w:val="a"/>
    <w:rsid w:val="00F40E0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Cs/>
      <w:color w:val="000000"/>
      <w:kern w:val="0"/>
      <w:sz w:val="44"/>
      <w:szCs w:val="44"/>
    </w:rPr>
  </w:style>
  <w:style w:type="paragraph" w:customStyle="1" w:styleId="xl49">
    <w:name w:val="xl49"/>
    <w:basedOn w:val="a"/>
    <w:rsid w:val="00F40E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1355</Words>
  <Characters>7725</Characters>
  <Application>Microsoft Office Word</Application>
  <DocSecurity>0</DocSecurity>
  <Lines>64</Lines>
  <Paragraphs>18</Paragraphs>
  <ScaleCrop>false</ScaleCrop>
  <Company>sicau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Hou</cp:lastModifiedBy>
  <cp:revision>2</cp:revision>
  <dcterms:created xsi:type="dcterms:W3CDTF">2014-04-11T02:30:00Z</dcterms:created>
  <dcterms:modified xsi:type="dcterms:W3CDTF">2014-04-14T02:55:00Z</dcterms:modified>
</cp:coreProperties>
</file>