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49" w:rsidRPr="0047676E" w:rsidRDefault="00292D49" w:rsidP="00292D49">
      <w:pPr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附件：</w:t>
      </w:r>
    </w:p>
    <w:tbl>
      <w:tblPr>
        <w:tblW w:w="8903" w:type="dxa"/>
        <w:tblInd w:w="96" w:type="dxa"/>
        <w:tblLook w:val="00A0"/>
      </w:tblPr>
      <w:tblGrid>
        <w:gridCol w:w="810"/>
        <w:gridCol w:w="6857"/>
        <w:gridCol w:w="1236"/>
      </w:tblGrid>
      <w:tr w:rsidR="00292D49" w:rsidRPr="008B7B38" w:rsidTr="00A27FE0">
        <w:trPr>
          <w:trHeight w:val="9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2D49" w:rsidRPr="00D327AA" w:rsidRDefault="00292D49" w:rsidP="00A27FE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2D49" w:rsidRDefault="00292D49" w:rsidP="00A27FE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学生</w:t>
            </w:r>
            <w:r w:rsidRPr="00D327AA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基本素养综合评价</w:t>
            </w: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参考分值表</w:t>
            </w:r>
          </w:p>
          <w:p w:rsidR="00292D49" w:rsidRPr="00D327AA" w:rsidRDefault="00292D49" w:rsidP="00A27FE0">
            <w:pPr>
              <w:widowControl/>
              <w:jc w:val="center"/>
              <w:rPr>
                <w:rFonts w:ascii="楷体_GB2312" w:eastAsia="楷体_GB2312" w:hAnsi="宋体" w:cs="宋体"/>
                <w:bCs/>
                <w:color w:val="000000"/>
                <w:kern w:val="0"/>
                <w:sz w:val="40"/>
                <w:szCs w:val="40"/>
              </w:rPr>
            </w:pPr>
            <w:r w:rsidRPr="00D327AA">
              <w:rPr>
                <w:rFonts w:ascii="楷体_GB2312" w:eastAsia="楷体_GB2312" w:hAnsi="宋体" w:cs="宋体" w:hint="eastAsia"/>
                <w:bCs/>
                <w:color w:val="000000"/>
                <w:kern w:val="0"/>
                <w:sz w:val="28"/>
                <w:szCs w:val="40"/>
              </w:rPr>
              <w:t>（依据教育部《高等学校学生行为准则》制定）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92D49" w:rsidRPr="008B7B38" w:rsidTr="00A27FE0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7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7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7C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292D49" w:rsidRPr="008B7B38" w:rsidTr="00A27FE0">
        <w:trPr>
          <w:trHeight w:val="11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志存高远，坚定信念。努力学习马克思列宁主义、毛泽东思想、邓小平理论和“三个代表”重要思想，面向世界，了解国情，确立在中国共产党领导下走社会主义道路、实现中华民族伟大复兴的共同理想和坚定信念，努力成为有理想、有道德、有文化、有纪律的社会主义新人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292D49" w:rsidRPr="008B7B38" w:rsidTr="00A27FE0">
        <w:trPr>
          <w:trHeight w:val="8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热爱祖国，服务人民。弘扬民族精神，维护国家利益和民族团结。不参与违反四项基本原则、影响国家统一和社会稳定的活动。培养同人民群众的深厚感情，正确处理国家、集体和个人三者利益关系，增强社会责任感，甘愿为祖国为人民奉献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292D49" w:rsidRPr="008B7B38" w:rsidTr="00A27FE0">
        <w:trPr>
          <w:trHeight w:val="5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勤奋学习，自强不息。追求真理，崇尚科学；刻苦钻研，严谨求实；积极实践，勇于创新；珍惜时间，学业有成。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292D49" w:rsidRPr="008B7B38" w:rsidTr="00A27FE0">
        <w:trPr>
          <w:trHeight w:val="5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遵纪守法，弘扬正气。遵守宪法、法律法规，遵守校纪校规；正确行使权利，依法履行义务；敬廉崇洁，公道正派；敢于并善于同各种违法违纪行为作斗争。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15</w:t>
            </w:r>
          </w:p>
        </w:tc>
      </w:tr>
      <w:tr w:rsidR="00292D49" w:rsidRPr="008B7B38" w:rsidTr="00A27FE0">
        <w:trPr>
          <w:trHeight w:val="8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诚实守信，严于律己。履约践诺，知行统一；遵从学术规范，恪守学术道德，不作弊，不剽窃；自尊自爱，自省自律；文明使用互联网；自觉抵制黄、赌、毒等不良诱惑。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15</w:t>
            </w:r>
          </w:p>
        </w:tc>
      </w:tr>
      <w:tr w:rsidR="00292D49" w:rsidRPr="008B7B38" w:rsidTr="00A27FE0">
        <w:trPr>
          <w:trHeight w:val="8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明礼修身，团结友爱。弘扬传统美德，遵守社会公德，男女交往文明；关心集体，爱护公物，热心公益；尊敬师长，友爱同学，团结合作；仪表整洁，待人礼貌；豁达宽容，积极向上。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292D49" w:rsidRPr="008B7B38" w:rsidTr="00A27FE0">
        <w:trPr>
          <w:trHeight w:val="5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勤俭节约，艰苦奋斗。热爱劳动，珍惜他人和社会劳动成果；生活俭朴，杜绝浪费；不追求超越自身和家庭实际的物质享受。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292D49" w:rsidRPr="008B7B38" w:rsidTr="00A27FE0">
        <w:trPr>
          <w:trHeight w:val="8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强健体魄，热爱生活。积极参加文体活动，提高身体素质，保持心理健康；磨砺意志，不怕挫折，提高适应能力；增强安全意识，防止意外事故；关爱自然，爱护环境，珍惜资源。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747C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292D49" w:rsidRPr="008B7B38" w:rsidTr="00A27FE0">
        <w:trPr>
          <w:trHeight w:val="855"/>
        </w:trPr>
        <w:tc>
          <w:tcPr>
            <w:tcW w:w="8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D49" w:rsidRPr="008747C8" w:rsidRDefault="00292D49" w:rsidP="00A27F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611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总分：</w:t>
            </w:r>
            <w:r w:rsidRPr="004611DB"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  <w:t>100</w:t>
            </w:r>
            <w:r w:rsidRPr="004611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分</w:t>
            </w:r>
          </w:p>
        </w:tc>
      </w:tr>
    </w:tbl>
    <w:p w:rsidR="00292D49" w:rsidRPr="008747C8" w:rsidRDefault="00292D49" w:rsidP="00292D49">
      <w:pPr>
        <w:ind w:firstLineChars="100" w:firstLine="300"/>
        <w:rPr>
          <w:rFonts w:eastAsia="仿宋"/>
          <w:color w:val="000000"/>
          <w:sz w:val="30"/>
          <w:szCs w:val="30"/>
        </w:rPr>
      </w:pPr>
    </w:p>
    <w:p w:rsidR="00292D49" w:rsidRPr="007D52BD" w:rsidRDefault="00292D49" w:rsidP="00292D49">
      <w:pPr>
        <w:jc w:val="center"/>
        <w:rPr>
          <w:rFonts w:hint="eastAsia"/>
          <w:sz w:val="30"/>
          <w:szCs w:val="30"/>
        </w:rPr>
      </w:pPr>
    </w:p>
    <w:p w:rsidR="00F7387D" w:rsidRDefault="00F7387D"/>
    <w:sectPr w:rsidR="00F73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87D" w:rsidRDefault="00F7387D" w:rsidP="00292D49">
      <w:r>
        <w:separator/>
      </w:r>
    </w:p>
  </w:endnote>
  <w:endnote w:type="continuationSeparator" w:id="1">
    <w:p w:rsidR="00F7387D" w:rsidRDefault="00F7387D" w:rsidP="00292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87D" w:rsidRDefault="00F7387D" w:rsidP="00292D49">
      <w:r>
        <w:separator/>
      </w:r>
    </w:p>
  </w:footnote>
  <w:footnote w:type="continuationSeparator" w:id="1">
    <w:p w:rsidR="00F7387D" w:rsidRDefault="00F7387D" w:rsidP="00292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D49"/>
    <w:rsid w:val="00292D49"/>
    <w:rsid w:val="00F7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D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D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D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2015-06-24T07:32:00Z</dcterms:created>
  <dcterms:modified xsi:type="dcterms:W3CDTF">2015-06-24T07:32:00Z</dcterms:modified>
</cp:coreProperties>
</file>